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BD436" w14:textId="77777777" w:rsidR="003C7A19" w:rsidRDefault="003C7A19" w:rsidP="003C7A19">
      <w:pPr>
        <w:jc w:val="center"/>
        <w:rPr>
          <w:rFonts w:ascii="黑体" w:eastAsia="黑体" w:hAnsi="黑体"/>
          <w:b/>
          <w:bCs/>
          <w:sz w:val="36"/>
          <w:szCs w:val="36"/>
        </w:rPr>
      </w:pPr>
      <w:r w:rsidRPr="003C7A19">
        <w:rPr>
          <w:rFonts w:ascii="黑体" w:eastAsia="黑体" w:hAnsi="黑体" w:hint="eastAsia"/>
          <w:b/>
          <w:bCs/>
          <w:sz w:val="36"/>
          <w:szCs w:val="36"/>
        </w:rPr>
        <w:t>关于召开开放大学体系思想政治理论课实践成果</w:t>
      </w:r>
    </w:p>
    <w:p w14:paraId="79C05E03" w14:textId="33C31510" w:rsidR="003C7A19" w:rsidRPr="003C7A19" w:rsidRDefault="003C7A19" w:rsidP="003C7A19">
      <w:pPr>
        <w:jc w:val="center"/>
        <w:rPr>
          <w:rFonts w:ascii="黑体" w:eastAsia="黑体" w:hAnsi="黑体"/>
          <w:b/>
          <w:bCs/>
          <w:sz w:val="36"/>
          <w:szCs w:val="36"/>
        </w:rPr>
      </w:pPr>
      <w:r w:rsidRPr="003C7A19">
        <w:rPr>
          <w:rFonts w:ascii="黑体" w:eastAsia="黑体" w:hAnsi="黑体" w:hint="eastAsia"/>
          <w:b/>
          <w:bCs/>
          <w:sz w:val="36"/>
          <w:szCs w:val="36"/>
        </w:rPr>
        <w:t>表彰大会暨师资培训会的通知</w:t>
      </w:r>
    </w:p>
    <w:p w14:paraId="2CF7564C" w14:textId="77777777" w:rsidR="003C7A19" w:rsidRPr="003C7A19" w:rsidRDefault="003C7A19" w:rsidP="003C7A19">
      <w:pPr>
        <w:rPr>
          <w:rFonts w:ascii="仿宋" w:eastAsia="仿宋" w:hAnsi="仿宋"/>
          <w:sz w:val="32"/>
          <w:szCs w:val="32"/>
        </w:rPr>
      </w:pPr>
      <w:r w:rsidRPr="003C7A19">
        <w:rPr>
          <w:rFonts w:ascii="仿宋" w:eastAsia="仿宋" w:hAnsi="仿宋" w:hint="eastAsia"/>
          <w:sz w:val="32"/>
          <w:szCs w:val="32"/>
        </w:rPr>
        <w:t>各市（州）、省直管市电大，直属分校(学院)，各教学点，校内有关单位：</w:t>
      </w:r>
    </w:p>
    <w:p w14:paraId="27B6601A"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为推进开放大学体系思</w:t>
      </w:r>
      <w:bookmarkStart w:id="0" w:name="_GoBack"/>
      <w:bookmarkEnd w:id="0"/>
      <w:r w:rsidRPr="003C7A19">
        <w:rPr>
          <w:rFonts w:ascii="仿宋" w:eastAsia="仿宋" w:hAnsi="仿宋" w:hint="eastAsia"/>
          <w:sz w:val="32"/>
          <w:szCs w:val="32"/>
        </w:rPr>
        <w:t>想政治理论课高质量发展，提高开放大学体系思想政治理论课教学团队整体水平，落实立德树人根本任务，经研究，决定开展开放大学体系思想政治理论课实践成果表彰大会暨师资培训会，现将相关事宜通知如下：</w:t>
      </w:r>
    </w:p>
    <w:p w14:paraId="1A918BA8"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一、会议时间</w:t>
      </w:r>
    </w:p>
    <w:p w14:paraId="5CA76713"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9月23日</w:t>
      </w:r>
      <w:r w:rsidRPr="003C7A19">
        <w:rPr>
          <w:rFonts w:ascii="Calibri" w:eastAsia="仿宋" w:hAnsi="Calibri" w:cs="Calibri"/>
          <w:sz w:val="32"/>
          <w:szCs w:val="32"/>
        </w:rPr>
        <w:t> </w:t>
      </w:r>
      <w:r w:rsidRPr="003C7A19">
        <w:rPr>
          <w:rFonts w:ascii="仿宋" w:eastAsia="仿宋" w:hAnsi="仿宋" w:hint="eastAsia"/>
          <w:sz w:val="32"/>
          <w:szCs w:val="32"/>
        </w:rPr>
        <w:t>9：00—10：00</w:t>
      </w:r>
      <w:r w:rsidRPr="003C7A19">
        <w:rPr>
          <w:rFonts w:ascii="Calibri" w:eastAsia="仿宋" w:hAnsi="Calibri" w:cs="Calibri"/>
          <w:sz w:val="32"/>
          <w:szCs w:val="32"/>
        </w:rPr>
        <w:t> </w:t>
      </w:r>
      <w:r w:rsidRPr="003C7A19">
        <w:rPr>
          <w:rFonts w:ascii="仿宋" w:eastAsia="仿宋" w:hAnsi="仿宋" w:hint="eastAsia"/>
          <w:sz w:val="32"/>
          <w:szCs w:val="32"/>
        </w:rPr>
        <w:t>思政课实践成果颁奖</w:t>
      </w:r>
    </w:p>
    <w:p w14:paraId="1D2A22D7" w14:textId="77777777" w:rsidR="003C7A19" w:rsidRPr="003C7A19" w:rsidRDefault="003C7A19" w:rsidP="00B63209">
      <w:pPr>
        <w:ind w:firstLineChars="600" w:firstLine="1920"/>
        <w:rPr>
          <w:rFonts w:ascii="仿宋" w:eastAsia="仿宋" w:hAnsi="仿宋"/>
          <w:sz w:val="32"/>
          <w:szCs w:val="32"/>
        </w:rPr>
      </w:pPr>
      <w:r w:rsidRPr="003C7A19">
        <w:rPr>
          <w:rFonts w:ascii="仿宋" w:eastAsia="仿宋" w:hAnsi="仿宋" w:hint="eastAsia"/>
          <w:sz w:val="32"/>
          <w:szCs w:val="32"/>
        </w:rPr>
        <w:t>10：10—12：00 师资培训会</w:t>
      </w:r>
    </w:p>
    <w:p w14:paraId="74874AE6"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二、参会人员</w:t>
      </w:r>
    </w:p>
    <w:p w14:paraId="05514D9F" w14:textId="514D46DC"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全体专、兼</w:t>
      </w:r>
      <w:r w:rsidR="00300D70">
        <w:rPr>
          <w:rFonts w:ascii="仿宋" w:eastAsia="仿宋" w:hAnsi="仿宋" w:hint="eastAsia"/>
          <w:sz w:val="32"/>
          <w:szCs w:val="32"/>
        </w:rPr>
        <w:t>职</w:t>
      </w:r>
      <w:r w:rsidRPr="003C7A19">
        <w:rPr>
          <w:rFonts w:ascii="仿宋" w:eastAsia="仿宋" w:hAnsi="仿宋" w:hint="eastAsia"/>
          <w:sz w:val="32"/>
          <w:szCs w:val="32"/>
        </w:rPr>
        <w:t>思想政治理论课教师</w:t>
      </w:r>
    </w:p>
    <w:p w14:paraId="1B1B8E2D"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三、会议方式</w:t>
      </w:r>
    </w:p>
    <w:p w14:paraId="0B2A1DC8"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线上线下相结合。省校教师线下参会，其他教师线上参会。</w:t>
      </w:r>
    </w:p>
    <w:p w14:paraId="69C5356E"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四、会议议程</w:t>
      </w:r>
    </w:p>
    <w:p w14:paraId="4D9FAA81" w14:textId="77777777" w:rsidR="003C7A19" w:rsidRPr="003C7A19" w:rsidRDefault="003C7A19" w:rsidP="003C7A19">
      <w:pPr>
        <w:ind w:firstLineChars="150" w:firstLine="480"/>
        <w:rPr>
          <w:rFonts w:ascii="仿宋" w:eastAsia="仿宋" w:hAnsi="仿宋"/>
          <w:sz w:val="32"/>
          <w:szCs w:val="32"/>
        </w:rPr>
      </w:pPr>
      <w:r w:rsidRPr="003C7A19">
        <w:rPr>
          <w:rFonts w:ascii="仿宋" w:eastAsia="仿宋" w:hAnsi="仿宋" w:hint="eastAsia"/>
          <w:sz w:val="32"/>
          <w:szCs w:val="32"/>
        </w:rPr>
        <w:t>（一）“谁不说我家乡好”思政课实践成果视频展示大赛颁奖</w:t>
      </w:r>
    </w:p>
    <w:p w14:paraId="015D0623" w14:textId="77777777" w:rsidR="003C7A19" w:rsidRPr="003C7A19" w:rsidRDefault="003C7A19" w:rsidP="003C7A19">
      <w:pPr>
        <w:ind w:firstLineChars="150" w:firstLine="480"/>
        <w:rPr>
          <w:rFonts w:ascii="仿宋" w:eastAsia="仿宋" w:hAnsi="仿宋"/>
          <w:sz w:val="32"/>
          <w:szCs w:val="32"/>
        </w:rPr>
      </w:pPr>
      <w:r w:rsidRPr="003C7A19">
        <w:rPr>
          <w:rFonts w:ascii="仿宋" w:eastAsia="仿宋" w:hAnsi="仿宋" w:hint="eastAsia"/>
          <w:sz w:val="32"/>
          <w:szCs w:val="32"/>
        </w:rPr>
        <w:t>（二）师资培训会</w:t>
      </w:r>
    </w:p>
    <w:p w14:paraId="68C11613" w14:textId="77777777" w:rsidR="003C7A19" w:rsidRPr="003C7A19" w:rsidRDefault="003C7A19" w:rsidP="003C7A19">
      <w:pPr>
        <w:ind w:firstLineChars="250" w:firstLine="800"/>
        <w:rPr>
          <w:rFonts w:ascii="仿宋" w:eastAsia="仿宋" w:hAnsi="仿宋"/>
          <w:sz w:val="32"/>
          <w:szCs w:val="32"/>
        </w:rPr>
      </w:pPr>
      <w:r w:rsidRPr="003C7A19">
        <w:rPr>
          <w:rFonts w:ascii="仿宋" w:eastAsia="仿宋" w:hAnsi="仿宋" w:hint="eastAsia"/>
          <w:sz w:val="32"/>
          <w:szCs w:val="32"/>
        </w:rPr>
        <w:t>1.解读教育部等十部门印发的《全面推进“大思政课”</w:t>
      </w:r>
      <w:r w:rsidRPr="003C7A19">
        <w:rPr>
          <w:rFonts w:ascii="仿宋" w:eastAsia="仿宋" w:hAnsi="仿宋" w:hint="eastAsia"/>
          <w:sz w:val="32"/>
          <w:szCs w:val="32"/>
        </w:rPr>
        <w:lastRenderedPageBreak/>
        <w:t>建设的工作方案》（教社科〔2022〕3号）</w:t>
      </w:r>
    </w:p>
    <w:p w14:paraId="5278BAEF"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2.《习近平新时代中国特色社会主义思想概论》课程教学要点分析</w:t>
      </w:r>
    </w:p>
    <w:p w14:paraId="7CA83491"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3.《习近平新时代中国特色社会主义思想概论》课程专题教学培训</w:t>
      </w:r>
    </w:p>
    <w:p w14:paraId="5BF5A565" w14:textId="77777777" w:rsidR="003C7A19" w:rsidRPr="003C7A19" w:rsidRDefault="003C7A19" w:rsidP="003C7A19">
      <w:pPr>
        <w:ind w:firstLineChars="150" w:firstLine="480"/>
        <w:rPr>
          <w:rFonts w:ascii="仿宋" w:eastAsia="仿宋" w:hAnsi="仿宋"/>
          <w:sz w:val="32"/>
          <w:szCs w:val="32"/>
        </w:rPr>
      </w:pPr>
      <w:r w:rsidRPr="003C7A19">
        <w:rPr>
          <w:rFonts w:ascii="仿宋" w:eastAsia="仿宋" w:hAnsi="仿宋" w:hint="eastAsia"/>
          <w:sz w:val="32"/>
          <w:szCs w:val="32"/>
        </w:rPr>
        <w:t>（三）研讨交流</w:t>
      </w:r>
    </w:p>
    <w:p w14:paraId="79D7044E" w14:textId="77777777" w:rsidR="003C7A19" w:rsidRPr="003C7A19" w:rsidRDefault="003C7A19" w:rsidP="003C7A19">
      <w:pPr>
        <w:ind w:firstLineChars="250" w:firstLine="800"/>
        <w:rPr>
          <w:rFonts w:ascii="仿宋" w:eastAsia="仿宋" w:hAnsi="仿宋"/>
          <w:sz w:val="32"/>
          <w:szCs w:val="32"/>
        </w:rPr>
      </w:pPr>
      <w:r w:rsidRPr="003C7A19">
        <w:rPr>
          <w:rFonts w:ascii="仿宋" w:eastAsia="仿宋" w:hAnsi="仿宋" w:hint="eastAsia"/>
          <w:sz w:val="32"/>
          <w:szCs w:val="32"/>
        </w:rPr>
        <w:t>五、会议要求</w:t>
      </w:r>
    </w:p>
    <w:p w14:paraId="48CD24C3" w14:textId="77777777" w:rsidR="003C7A19" w:rsidRPr="003C7A19" w:rsidRDefault="003C7A19" w:rsidP="003C7A19">
      <w:pPr>
        <w:ind w:firstLineChars="150" w:firstLine="480"/>
        <w:rPr>
          <w:rFonts w:ascii="仿宋" w:eastAsia="仿宋" w:hAnsi="仿宋"/>
          <w:sz w:val="32"/>
          <w:szCs w:val="32"/>
        </w:rPr>
      </w:pPr>
      <w:r w:rsidRPr="003C7A19">
        <w:rPr>
          <w:rFonts w:ascii="仿宋" w:eastAsia="仿宋" w:hAnsi="仿宋" w:hint="eastAsia"/>
          <w:sz w:val="32"/>
          <w:szCs w:val="32"/>
        </w:rPr>
        <w:t>（一）线下参会地点：思想政治理论课体验式教学中心（2301）</w:t>
      </w:r>
    </w:p>
    <w:p w14:paraId="01083392"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（二）线上参会人员微信扫码或者通过会议网址进入培训</w:t>
      </w:r>
    </w:p>
    <w:p w14:paraId="32AF1CA4" w14:textId="77777777" w:rsidR="003C7A19" w:rsidRPr="003C7A19" w:rsidRDefault="003C7A19" w:rsidP="003C7A19">
      <w:pPr>
        <w:ind w:firstLineChars="200" w:firstLine="640"/>
        <w:rPr>
          <w:rFonts w:ascii="仿宋" w:eastAsia="仿宋" w:hAnsi="仿宋"/>
          <w:sz w:val="32"/>
          <w:szCs w:val="32"/>
        </w:rPr>
      </w:pPr>
      <w:r w:rsidRPr="003C7A19">
        <w:rPr>
          <w:rFonts w:ascii="仿宋" w:eastAsia="仿宋" w:hAnsi="仿宋" w:hint="eastAsia"/>
          <w:sz w:val="32"/>
          <w:szCs w:val="32"/>
        </w:rPr>
        <w:t>（三）参会人员请以“学校名+实名”格式参会</w:t>
      </w:r>
    </w:p>
    <w:p w14:paraId="02EA86B1" w14:textId="77777777" w:rsidR="003C7A19" w:rsidRPr="003C7A19" w:rsidRDefault="003C7A19" w:rsidP="003C7A19">
      <w:pPr>
        <w:ind w:firstLineChars="250" w:firstLine="800"/>
        <w:rPr>
          <w:rFonts w:ascii="仿宋" w:eastAsia="仿宋" w:hAnsi="仿宋"/>
          <w:sz w:val="32"/>
          <w:szCs w:val="32"/>
        </w:rPr>
      </w:pPr>
      <w:r w:rsidRPr="003C7A19">
        <w:rPr>
          <w:rFonts w:ascii="仿宋" w:eastAsia="仿宋" w:hAnsi="仿宋" w:hint="eastAsia"/>
          <w:sz w:val="32"/>
          <w:szCs w:val="32"/>
        </w:rPr>
        <w:t>腾讯会议号：637539109</w:t>
      </w:r>
    </w:p>
    <w:p w14:paraId="7A3DDB5F" w14:textId="52E9142E" w:rsidR="003C7A19" w:rsidRPr="003C7A19" w:rsidRDefault="003C7A19" w:rsidP="003C7A19">
      <w:pPr>
        <w:jc w:val="center"/>
        <w:rPr>
          <w:rFonts w:ascii="仿宋" w:eastAsia="仿宋" w:hAnsi="仿宋"/>
          <w:sz w:val="32"/>
          <w:szCs w:val="32"/>
        </w:rPr>
      </w:pPr>
      <w:r w:rsidRPr="003C7A19">
        <w:rPr>
          <w:rFonts w:ascii="仿宋" w:eastAsia="仿宋" w:hAnsi="仿宋" w:hint="eastAsia"/>
          <w:sz w:val="32"/>
          <w:szCs w:val="32"/>
        </w:rPr>
        <w:t>会议网址https://meeting.tencent.com/dm/NDfv7rvQhYnt</w:t>
      </w:r>
    </w:p>
    <w:p w14:paraId="3215D45F" w14:textId="77777777" w:rsidR="003C7A19" w:rsidRPr="003C7A19" w:rsidRDefault="003C7A19" w:rsidP="003C7A19">
      <w:pPr>
        <w:rPr>
          <w:rFonts w:ascii="仿宋" w:eastAsia="仿宋" w:hAnsi="仿宋"/>
          <w:sz w:val="32"/>
          <w:szCs w:val="32"/>
        </w:rPr>
      </w:pPr>
      <w:r w:rsidRPr="003C7A19">
        <w:rPr>
          <w:rFonts w:ascii="仿宋" w:eastAsia="仿宋" w:hAnsi="仿宋" w:hint="eastAsia"/>
          <w:sz w:val="32"/>
          <w:szCs w:val="32"/>
        </w:rPr>
        <w:t>手机端腾讯会议APP扫码入会</w:t>
      </w:r>
    </w:p>
    <w:p w14:paraId="0A811542" w14:textId="22C5980F" w:rsidR="003C7A19" w:rsidRPr="003C7A19" w:rsidRDefault="003C7A19" w:rsidP="003C7A19">
      <w:pPr>
        <w:jc w:val="left"/>
        <w:rPr>
          <w:rFonts w:ascii="仿宋" w:eastAsia="仿宋" w:hAnsi="仿宋"/>
          <w:sz w:val="32"/>
          <w:szCs w:val="32"/>
        </w:rPr>
      </w:pPr>
      <w:r w:rsidRPr="003C7A19">
        <w:rPr>
          <w:rFonts w:ascii="仿宋" w:eastAsia="仿宋" w:hAnsi="仿宋"/>
          <w:noProof/>
          <w:sz w:val="32"/>
          <w:szCs w:val="32"/>
        </w:rPr>
        <w:drawing>
          <wp:inline distT="0" distB="0" distL="0" distR="0" wp14:anchorId="3ABE2DFF" wp14:editId="4F6C6317">
            <wp:extent cx="1943100" cy="1939213"/>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0682" cy="1946780"/>
                    </a:xfrm>
                    <a:prstGeom prst="rect">
                      <a:avLst/>
                    </a:prstGeom>
                    <a:noFill/>
                    <a:ln>
                      <a:noFill/>
                    </a:ln>
                  </pic:spPr>
                </pic:pic>
              </a:graphicData>
            </a:graphic>
          </wp:inline>
        </w:drawing>
      </w:r>
    </w:p>
    <w:p w14:paraId="1519492A" w14:textId="3C19DA0D" w:rsidR="003C7A19" w:rsidRPr="003C7A19" w:rsidRDefault="003C7A19" w:rsidP="003C7A19">
      <w:pPr>
        <w:jc w:val="left"/>
        <w:rPr>
          <w:rFonts w:ascii="仿宋" w:eastAsia="仿宋" w:hAnsi="仿宋"/>
          <w:sz w:val="32"/>
          <w:szCs w:val="32"/>
        </w:rPr>
      </w:pPr>
      <w:r w:rsidRPr="003C7A19">
        <w:rPr>
          <w:rFonts w:ascii="Calibri" w:eastAsia="仿宋" w:hAnsi="Calibri" w:cs="Calibri"/>
          <w:sz w:val="32"/>
          <w:szCs w:val="32"/>
        </w:rPr>
        <w:t> </w:t>
      </w:r>
      <w:r w:rsidRPr="003C7A19">
        <w:rPr>
          <w:rFonts w:ascii="仿宋" w:eastAsia="仿宋" w:hAnsi="仿宋" w:hint="eastAsia"/>
          <w:sz w:val="32"/>
          <w:szCs w:val="32"/>
        </w:rPr>
        <w:t xml:space="preserve"> </w:t>
      </w:r>
      <w:r>
        <w:rPr>
          <w:rFonts w:ascii="仿宋" w:eastAsia="仿宋" w:hAnsi="仿宋"/>
          <w:sz w:val="32"/>
          <w:szCs w:val="32"/>
        </w:rPr>
        <w:t xml:space="preserve">                                   </w:t>
      </w:r>
      <w:r w:rsidR="00300D70">
        <w:rPr>
          <w:rFonts w:ascii="仿宋" w:eastAsia="仿宋" w:hAnsi="仿宋"/>
          <w:sz w:val="32"/>
          <w:szCs w:val="32"/>
        </w:rPr>
        <w:t xml:space="preserve"> </w:t>
      </w:r>
      <w:r w:rsidRPr="003C7A19">
        <w:rPr>
          <w:rFonts w:ascii="仿宋" w:eastAsia="仿宋" w:hAnsi="仿宋" w:hint="eastAsia"/>
          <w:sz w:val="32"/>
          <w:szCs w:val="32"/>
        </w:rPr>
        <w:t>湖北开放大学</w:t>
      </w:r>
    </w:p>
    <w:p w14:paraId="3662EDB1" w14:textId="2AD0A778" w:rsidR="004F2448" w:rsidRPr="003C7A19" w:rsidRDefault="003C7A19" w:rsidP="003C7A19">
      <w:pPr>
        <w:ind w:firstLineChars="1800" w:firstLine="5760"/>
        <w:jc w:val="left"/>
        <w:rPr>
          <w:rFonts w:ascii="仿宋" w:eastAsia="仿宋" w:hAnsi="仿宋"/>
          <w:sz w:val="32"/>
          <w:szCs w:val="32"/>
        </w:rPr>
      </w:pPr>
      <w:r w:rsidRPr="003C7A19">
        <w:rPr>
          <w:rFonts w:ascii="仿宋" w:eastAsia="仿宋" w:hAnsi="仿宋" w:hint="eastAsia"/>
          <w:sz w:val="32"/>
          <w:szCs w:val="32"/>
        </w:rPr>
        <w:t>2022年9月19日</w:t>
      </w:r>
    </w:p>
    <w:sectPr w:rsidR="004F2448" w:rsidRPr="003C7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2A"/>
    <w:rsid w:val="00300D70"/>
    <w:rsid w:val="003C7A19"/>
    <w:rsid w:val="00455E2A"/>
    <w:rsid w:val="004F2448"/>
    <w:rsid w:val="00B63209"/>
    <w:rsid w:val="00EE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D58"/>
  <w15:chartTrackingRefBased/>
  <w15:docId w15:val="{BF94A88E-C6FE-4EA2-800A-B64AB3F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4519">
      <w:bodyDiv w:val="1"/>
      <w:marLeft w:val="0"/>
      <w:marRight w:val="0"/>
      <w:marTop w:val="0"/>
      <w:marBottom w:val="0"/>
      <w:divBdr>
        <w:top w:val="none" w:sz="0" w:space="0" w:color="auto"/>
        <w:left w:val="none" w:sz="0" w:space="0" w:color="auto"/>
        <w:bottom w:val="none" w:sz="0" w:space="0" w:color="auto"/>
        <w:right w:val="none" w:sz="0" w:space="0" w:color="auto"/>
      </w:divBdr>
    </w:div>
    <w:div w:id="1449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2022-09-22T06:02:00Z</dcterms:created>
  <dcterms:modified xsi:type="dcterms:W3CDTF">2022-09-22T08:02:00Z</dcterms:modified>
</cp:coreProperties>
</file>