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D182B7" w14:textId="76DE23FC" w:rsidR="00676A2D" w:rsidRDefault="00676A2D" w:rsidP="00676A2D">
      <w:pPr>
        <w:ind w:left="361" w:hangingChars="100" w:hanging="361"/>
        <w:rPr>
          <w:rFonts w:ascii="黑体" w:eastAsia="黑体" w:hAnsi="黑体"/>
          <w:b/>
          <w:bCs/>
          <w:sz w:val="36"/>
          <w:szCs w:val="36"/>
        </w:rPr>
      </w:pPr>
      <w:r w:rsidRPr="00676A2D">
        <w:rPr>
          <w:rFonts w:ascii="黑体" w:eastAsia="黑体" w:hAnsi="黑体"/>
          <w:b/>
          <w:bCs/>
          <w:sz w:val="36"/>
          <w:szCs w:val="36"/>
        </w:rPr>
        <w:t>关于在全省开放大学办学体系开展“教学之星”、“学习之星”和“助学之星”评选工作的通知</w:t>
      </w:r>
    </w:p>
    <w:p w14:paraId="12DA1FFC" w14:textId="77777777" w:rsidR="00676A2D" w:rsidRPr="00676A2D" w:rsidRDefault="00676A2D" w:rsidP="00676A2D">
      <w:pPr>
        <w:ind w:leftChars="100" w:left="211" w:hanging="1"/>
        <w:jc w:val="center"/>
        <w:rPr>
          <w:rFonts w:ascii="仿宋" w:eastAsia="仿宋" w:hAnsi="仿宋"/>
          <w:b/>
          <w:bCs/>
          <w:sz w:val="32"/>
          <w:szCs w:val="32"/>
        </w:rPr>
      </w:pPr>
      <w:r w:rsidRPr="00676A2D">
        <w:rPr>
          <w:rFonts w:ascii="仿宋" w:eastAsia="仿宋" w:hAnsi="仿宋" w:hint="eastAsia"/>
          <w:b/>
          <w:bCs/>
          <w:sz w:val="32"/>
          <w:szCs w:val="32"/>
        </w:rPr>
        <w:t>鄂开大教〔</w:t>
      </w:r>
      <w:r w:rsidRPr="00676A2D">
        <w:rPr>
          <w:rFonts w:ascii="仿宋" w:eastAsia="仿宋" w:hAnsi="仿宋"/>
          <w:b/>
          <w:bCs/>
          <w:sz w:val="32"/>
          <w:szCs w:val="32"/>
        </w:rPr>
        <w:t>2022</w:t>
      </w:r>
      <w:r w:rsidRPr="00676A2D">
        <w:rPr>
          <w:rFonts w:ascii="仿宋" w:eastAsia="仿宋" w:hAnsi="仿宋" w:hint="eastAsia"/>
          <w:b/>
          <w:bCs/>
          <w:sz w:val="32"/>
          <w:szCs w:val="32"/>
        </w:rPr>
        <w:t>〕</w:t>
      </w:r>
      <w:r w:rsidRPr="00676A2D">
        <w:rPr>
          <w:rFonts w:ascii="仿宋" w:eastAsia="仿宋" w:hAnsi="仿宋"/>
          <w:b/>
          <w:bCs/>
          <w:sz w:val="32"/>
          <w:szCs w:val="32"/>
        </w:rPr>
        <w:t>78</w:t>
      </w:r>
      <w:r w:rsidRPr="00676A2D">
        <w:rPr>
          <w:rFonts w:ascii="仿宋" w:eastAsia="仿宋" w:hAnsi="仿宋" w:hint="eastAsia"/>
          <w:b/>
          <w:bCs/>
          <w:sz w:val="32"/>
          <w:szCs w:val="32"/>
        </w:rPr>
        <w:t>号</w:t>
      </w:r>
    </w:p>
    <w:p w14:paraId="114D7380" w14:textId="77777777" w:rsidR="00676A2D" w:rsidRDefault="00676A2D" w:rsidP="00676A2D">
      <w:pPr>
        <w:ind w:left="320" w:hangingChars="100" w:hanging="320"/>
        <w:rPr>
          <w:rFonts w:ascii="仿宋" w:eastAsia="仿宋" w:hAnsi="仿宋"/>
          <w:sz w:val="32"/>
          <w:szCs w:val="32"/>
        </w:rPr>
      </w:pPr>
      <w:r w:rsidRPr="00676A2D">
        <w:rPr>
          <w:rFonts w:ascii="仿宋" w:eastAsia="仿宋" w:hAnsi="仿宋" w:hint="eastAsia"/>
          <w:sz w:val="32"/>
          <w:szCs w:val="32"/>
        </w:rPr>
        <w:t>各市(州)、省直管市广播电视大学及直属分校（学院）、各教</w:t>
      </w:r>
    </w:p>
    <w:p w14:paraId="5509B081" w14:textId="21C803FB" w:rsidR="00676A2D" w:rsidRPr="00676A2D" w:rsidRDefault="00676A2D" w:rsidP="00676A2D">
      <w:pPr>
        <w:ind w:left="320" w:hangingChars="100" w:hanging="320"/>
        <w:rPr>
          <w:rFonts w:ascii="仿宋" w:eastAsia="仿宋" w:hAnsi="仿宋" w:hint="eastAsia"/>
          <w:sz w:val="32"/>
          <w:szCs w:val="32"/>
        </w:rPr>
      </w:pPr>
      <w:r w:rsidRPr="00676A2D">
        <w:rPr>
          <w:rFonts w:ascii="仿宋" w:eastAsia="仿宋" w:hAnsi="仿宋" w:hint="eastAsia"/>
          <w:sz w:val="32"/>
          <w:szCs w:val="32"/>
        </w:rPr>
        <w:t>学点：</w:t>
      </w:r>
    </w:p>
    <w:p w14:paraId="6FC53A46" w14:textId="77777777" w:rsidR="00676A2D" w:rsidRPr="00676A2D" w:rsidRDefault="00676A2D" w:rsidP="00676A2D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676A2D">
        <w:rPr>
          <w:rFonts w:ascii="仿宋" w:eastAsia="仿宋" w:hAnsi="仿宋" w:hint="eastAsia"/>
          <w:sz w:val="32"/>
          <w:szCs w:val="32"/>
        </w:rPr>
        <w:t>为进一步落实立德树人根本任务，鼓励师生奋发向上，树立标兵榜样，发挥先进典型引领作用，营造良好的学习氛围和育人环境，推进开放教育高质量发展。经研究决定在全省开放大学办学体系开展“学习之星”、“教学之星”和“助学之星”评选工作。现将有关事项通知如下：</w:t>
      </w:r>
    </w:p>
    <w:p w14:paraId="7C598178" w14:textId="77777777" w:rsidR="00676A2D" w:rsidRPr="00676A2D" w:rsidRDefault="00676A2D" w:rsidP="00676A2D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676A2D">
        <w:rPr>
          <w:rFonts w:ascii="仿宋" w:eastAsia="仿宋" w:hAnsi="仿宋" w:hint="eastAsia"/>
          <w:sz w:val="32"/>
          <w:szCs w:val="32"/>
        </w:rPr>
        <w:t>一、评选范围</w:t>
      </w:r>
    </w:p>
    <w:p w14:paraId="10C8C41E" w14:textId="77777777" w:rsidR="00676A2D" w:rsidRPr="00676A2D" w:rsidRDefault="00676A2D" w:rsidP="00676A2D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676A2D">
        <w:rPr>
          <w:rFonts w:ascii="仿宋" w:eastAsia="仿宋" w:hAnsi="仿宋" w:hint="eastAsia"/>
          <w:sz w:val="32"/>
          <w:szCs w:val="32"/>
        </w:rPr>
        <w:t>1.学习之星:全省开放教育入学1年及以上在籍学生。</w:t>
      </w:r>
    </w:p>
    <w:p w14:paraId="01187F8E" w14:textId="77777777" w:rsidR="00676A2D" w:rsidRPr="00676A2D" w:rsidRDefault="00676A2D" w:rsidP="00676A2D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676A2D">
        <w:rPr>
          <w:rFonts w:ascii="仿宋" w:eastAsia="仿宋" w:hAnsi="仿宋" w:hint="eastAsia"/>
          <w:sz w:val="32"/>
          <w:szCs w:val="32"/>
        </w:rPr>
        <w:t>2.教学之星:全省开放大学办学体系内从事开放教育教学工作2年及以上的专兼职教师（不含外聘）。</w:t>
      </w:r>
    </w:p>
    <w:p w14:paraId="23E21718" w14:textId="77777777" w:rsidR="00676A2D" w:rsidRPr="00676A2D" w:rsidRDefault="00676A2D" w:rsidP="00676A2D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676A2D">
        <w:rPr>
          <w:rFonts w:ascii="仿宋" w:eastAsia="仿宋" w:hAnsi="仿宋" w:hint="eastAsia"/>
          <w:sz w:val="32"/>
          <w:szCs w:val="32"/>
        </w:rPr>
        <w:t>3.助学之星:全省开放大学办学体系从事开放教育2年及以上的专兼职班主任（不含外聘）。</w:t>
      </w:r>
    </w:p>
    <w:p w14:paraId="339CC984" w14:textId="77777777" w:rsidR="00676A2D" w:rsidRPr="00676A2D" w:rsidRDefault="00676A2D" w:rsidP="00676A2D">
      <w:pPr>
        <w:ind w:leftChars="100" w:left="210" w:firstLineChars="150" w:firstLine="480"/>
        <w:rPr>
          <w:rFonts w:ascii="仿宋" w:eastAsia="仿宋" w:hAnsi="仿宋" w:hint="eastAsia"/>
          <w:sz w:val="32"/>
          <w:szCs w:val="32"/>
        </w:rPr>
      </w:pPr>
      <w:r w:rsidRPr="00676A2D">
        <w:rPr>
          <w:rFonts w:ascii="仿宋" w:eastAsia="仿宋" w:hAnsi="仿宋" w:hint="eastAsia"/>
          <w:sz w:val="32"/>
          <w:szCs w:val="32"/>
        </w:rPr>
        <w:t>二、评选条件</w:t>
      </w:r>
    </w:p>
    <w:p w14:paraId="20EB8B1C" w14:textId="77777777" w:rsidR="00676A2D" w:rsidRPr="00676A2D" w:rsidRDefault="00676A2D" w:rsidP="00676A2D">
      <w:pPr>
        <w:ind w:leftChars="100" w:left="210" w:firstLineChars="150" w:firstLine="480"/>
        <w:rPr>
          <w:rFonts w:ascii="仿宋" w:eastAsia="仿宋" w:hAnsi="仿宋" w:hint="eastAsia"/>
          <w:sz w:val="32"/>
          <w:szCs w:val="32"/>
        </w:rPr>
      </w:pPr>
      <w:r w:rsidRPr="00676A2D">
        <w:rPr>
          <w:rFonts w:ascii="仿宋" w:eastAsia="仿宋" w:hAnsi="仿宋" w:hint="eastAsia"/>
          <w:sz w:val="32"/>
          <w:szCs w:val="32"/>
        </w:rPr>
        <w:t>参考对应类别评选参考指标体系（见附件）。</w:t>
      </w:r>
    </w:p>
    <w:p w14:paraId="07446B35" w14:textId="77777777" w:rsidR="00676A2D" w:rsidRPr="00676A2D" w:rsidRDefault="00676A2D" w:rsidP="00676A2D">
      <w:pPr>
        <w:ind w:leftChars="100" w:left="210" w:firstLineChars="150" w:firstLine="480"/>
        <w:rPr>
          <w:rFonts w:ascii="仿宋" w:eastAsia="仿宋" w:hAnsi="仿宋" w:hint="eastAsia"/>
          <w:sz w:val="32"/>
          <w:szCs w:val="32"/>
        </w:rPr>
      </w:pPr>
      <w:r w:rsidRPr="00676A2D">
        <w:rPr>
          <w:rFonts w:ascii="仿宋" w:eastAsia="仿宋" w:hAnsi="仿宋" w:hint="eastAsia"/>
          <w:sz w:val="32"/>
          <w:szCs w:val="32"/>
        </w:rPr>
        <w:t>三、时间安排</w:t>
      </w:r>
    </w:p>
    <w:p w14:paraId="66D18AA9" w14:textId="77777777" w:rsidR="00676A2D" w:rsidRPr="00676A2D" w:rsidRDefault="00676A2D" w:rsidP="00676A2D">
      <w:pPr>
        <w:ind w:firstLineChars="250" w:firstLine="800"/>
        <w:rPr>
          <w:rFonts w:ascii="仿宋" w:eastAsia="仿宋" w:hAnsi="仿宋" w:hint="eastAsia"/>
          <w:sz w:val="32"/>
          <w:szCs w:val="32"/>
        </w:rPr>
      </w:pPr>
      <w:r w:rsidRPr="00676A2D">
        <w:rPr>
          <w:rFonts w:ascii="仿宋" w:eastAsia="仿宋" w:hAnsi="仿宋" w:hint="eastAsia"/>
          <w:sz w:val="32"/>
          <w:szCs w:val="32"/>
        </w:rPr>
        <w:t>1.教学点评选确定人选：10月29日—11月6日；</w:t>
      </w:r>
    </w:p>
    <w:p w14:paraId="0FC152A5" w14:textId="77777777" w:rsidR="00676A2D" w:rsidRPr="00676A2D" w:rsidRDefault="00676A2D" w:rsidP="00676A2D">
      <w:pPr>
        <w:ind w:leftChars="100" w:left="210" w:firstLineChars="200" w:firstLine="640"/>
        <w:rPr>
          <w:rFonts w:ascii="仿宋" w:eastAsia="仿宋" w:hAnsi="仿宋" w:hint="eastAsia"/>
          <w:sz w:val="32"/>
          <w:szCs w:val="32"/>
        </w:rPr>
      </w:pPr>
      <w:r w:rsidRPr="00676A2D">
        <w:rPr>
          <w:rFonts w:ascii="仿宋" w:eastAsia="仿宋" w:hAnsi="仿宋" w:hint="eastAsia"/>
          <w:sz w:val="32"/>
          <w:szCs w:val="32"/>
        </w:rPr>
        <w:t>2.各市（州）电大、直属学院审核报送：11月7日—13日；</w:t>
      </w:r>
    </w:p>
    <w:p w14:paraId="068C4CA0" w14:textId="77777777" w:rsidR="00676A2D" w:rsidRPr="00676A2D" w:rsidRDefault="00676A2D" w:rsidP="00676A2D">
      <w:pPr>
        <w:ind w:firstLineChars="250" w:firstLine="800"/>
        <w:rPr>
          <w:rFonts w:ascii="仿宋" w:eastAsia="仿宋" w:hAnsi="仿宋" w:hint="eastAsia"/>
          <w:sz w:val="32"/>
          <w:szCs w:val="32"/>
        </w:rPr>
      </w:pPr>
      <w:r w:rsidRPr="00676A2D">
        <w:rPr>
          <w:rFonts w:ascii="仿宋" w:eastAsia="仿宋" w:hAnsi="仿宋" w:hint="eastAsia"/>
          <w:sz w:val="32"/>
          <w:szCs w:val="32"/>
        </w:rPr>
        <w:lastRenderedPageBreak/>
        <w:t>3.省校复核，组织评审：11月14日—20日；</w:t>
      </w:r>
    </w:p>
    <w:p w14:paraId="4F6450F1" w14:textId="77777777" w:rsidR="00676A2D" w:rsidRPr="00676A2D" w:rsidRDefault="00676A2D" w:rsidP="00676A2D">
      <w:pPr>
        <w:ind w:firstLineChars="250" w:firstLine="800"/>
        <w:rPr>
          <w:rFonts w:ascii="仿宋" w:eastAsia="仿宋" w:hAnsi="仿宋" w:hint="eastAsia"/>
          <w:sz w:val="32"/>
          <w:szCs w:val="32"/>
        </w:rPr>
      </w:pPr>
      <w:r w:rsidRPr="00676A2D">
        <w:rPr>
          <w:rFonts w:ascii="仿宋" w:eastAsia="仿宋" w:hAnsi="仿宋" w:hint="eastAsia"/>
          <w:sz w:val="32"/>
          <w:szCs w:val="32"/>
        </w:rPr>
        <w:t>4.公示发文：11月21日—30日。</w:t>
      </w:r>
    </w:p>
    <w:p w14:paraId="56821DF1" w14:textId="77777777" w:rsidR="00676A2D" w:rsidRPr="00676A2D" w:rsidRDefault="00676A2D" w:rsidP="00676A2D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676A2D">
        <w:rPr>
          <w:rFonts w:ascii="仿宋" w:eastAsia="仿宋" w:hAnsi="仿宋" w:hint="eastAsia"/>
          <w:sz w:val="32"/>
          <w:szCs w:val="32"/>
        </w:rPr>
        <w:t>四、评选程序</w:t>
      </w:r>
    </w:p>
    <w:p w14:paraId="58C39212" w14:textId="77777777" w:rsidR="00676A2D" w:rsidRPr="00676A2D" w:rsidRDefault="00676A2D" w:rsidP="00676A2D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676A2D">
        <w:rPr>
          <w:rFonts w:ascii="仿宋" w:eastAsia="仿宋" w:hAnsi="仿宋" w:hint="eastAsia"/>
          <w:sz w:val="32"/>
          <w:szCs w:val="32"/>
        </w:rPr>
        <w:t>1.各教学点做好文件传达及宣传工作，积极组织师生申报，并对个人申请材料进行审核，确保材料真实准确。</w:t>
      </w:r>
    </w:p>
    <w:p w14:paraId="61C7AF7A" w14:textId="77777777" w:rsidR="00676A2D" w:rsidRPr="00676A2D" w:rsidRDefault="00676A2D" w:rsidP="00676A2D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676A2D">
        <w:rPr>
          <w:rFonts w:ascii="仿宋" w:eastAsia="仿宋" w:hAnsi="仿宋" w:hint="eastAsia"/>
          <w:sz w:val="32"/>
          <w:szCs w:val="32"/>
        </w:rPr>
        <w:t>2.各市（州）电大、直属学院全面做好所辖教学点统筹督办工作，认真审核所辖教学点申报材料，并按要求汇总后将材料报送至省校。</w:t>
      </w:r>
    </w:p>
    <w:p w14:paraId="44A3CD96" w14:textId="77777777" w:rsidR="00676A2D" w:rsidRPr="00676A2D" w:rsidRDefault="00676A2D" w:rsidP="004D3DF6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676A2D">
        <w:rPr>
          <w:rFonts w:ascii="仿宋" w:eastAsia="仿宋" w:hAnsi="仿宋" w:hint="eastAsia"/>
          <w:sz w:val="32"/>
          <w:szCs w:val="32"/>
        </w:rPr>
        <w:t>3.省校评审。省校成立评选专家组，根据评选条件进行评审，确定“学习之星”、“教学之星”和“助学之星”拟表彰人选。</w:t>
      </w:r>
    </w:p>
    <w:p w14:paraId="5B12CD68" w14:textId="77777777" w:rsidR="00676A2D" w:rsidRPr="00676A2D" w:rsidRDefault="00676A2D" w:rsidP="004D3DF6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676A2D">
        <w:rPr>
          <w:rFonts w:ascii="仿宋" w:eastAsia="仿宋" w:hAnsi="仿宋" w:hint="eastAsia"/>
          <w:sz w:val="32"/>
          <w:szCs w:val="32"/>
        </w:rPr>
        <w:t>4.公示发文。评审结果在省校网站进行公示三天，无异议后发文。</w:t>
      </w:r>
    </w:p>
    <w:p w14:paraId="7B5EE76B" w14:textId="77777777" w:rsidR="00676A2D" w:rsidRPr="00676A2D" w:rsidRDefault="00676A2D" w:rsidP="004D3DF6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676A2D">
        <w:rPr>
          <w:rFonts w:ascii="仿宋" w:eastAsia="仿宋" w:hAnsi="仿宋" w:hint="eastAsia"/>
          <w:sz w:val="32"/>
          <w:szCs w:val="32"/>
        </w:rPr>
        <w:t>5.表彰奖励。分别授予湖北开放大学办学体系“教学之星”、“学习之星”和“助学之星”称号，颁发荣誉证书并给予一定物质奖励。</w:t>
      </w:r>
    </w:p>
    <w:p w14:paraId="02E0EF82" w14:textId="77777777" w:rsidR="00676A2D" w:rsidRPr="00676A2D" w:rsidRDefault="00676A2D" w:rsidP="004D3DF6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676A2D">
        <w:rPr>
          <w:rFonts w:ascii="仿宋" w:eastAsia="仿宋" w:hAnsi="仿宋" w:hint="eastAsia"/>
          <w:sz w:val="32"/>
          <w:szCs w:val="32"/>
        </w:rPr>
        <w:t>6.宣传报道。对表彰人选先进事迹在学校网站进行展示等。</w:t>
      </w:r>
    </w:p>
    <w:p w14:paraId="0A50F69E" w14:textId="77777777" w:rsidR="00676A2D" w:rsidRPr="00676A2D" w:rsidRDefault="00676A2D" w:rsidP="004D3DF6">
      <w:pPr>
        <w:ind w:leftChars="100" w:left="210" w:firstLineChars="100" w:firstLine="320"/>
        <w:rPr>
          <w:rFonts w:ascii="仿宋" w:eastAsia="仿宋" w:hAnsi="仿宋" w:hint="eastAsia"/>
          <w:sz w:val="32"/>
          <w:szCs w:val="32"/>
        </w:rPr>
      </w:pPr>
      <w:r w:rsidRPr="00676A2D">
        <w:rPr>
          <w:rFonts w:ascii="仿宋" w:eastAsia="仿宋" w:hAnsi="仿宋" w:hint="eastAsia"/>
          <w:sz w:val="32"/>
          <w:szCs w:val="32"/>
        </w:rPr>
        <w:t>四、报送材料</w:t>
      </w:r>
    </w:p>
    <w:p w14:paraId="5F11BB34" w14:textId="77777777" w:rsidR="00676A2D" w:rsidRPr="00676A2D" w:rsidRDefault="00676A2D" w:rsidP="004D3DF6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676A2D">
        <w:rPr>
          <w:rFonts w:ascii="仿宋" w:eastAsia="仿宋" w:hAnsi="仿宋" w:hint="eastAsia"/>
          <w:sz w:val="32"/>
          <w:szCs w:val="32"/>
        </w:rPr>
        <w:t>1.“学习之星”推荐人选，填报《湖北开放大学“学习之星”推荐表》，提交“学习之星”评选参考指标体系相关的佐证材料。</w:t>
      </w:r>
    </w:p>
    <w:p w14:paraId="4647A661" w14:textId="77777777" w:rsidR="00676A2D" w:rsidRPr="00676A2D" w:rsidRDefault="00676A2D" w:rsidP="004D3DF6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676A2D">
        <w:rPr>
          <w:rFonts w:ascii="仿宋" w:eastAsia="仿宋" w:hAnsi="仿宋" w:hint="eastAsia"/>
          <w:sz w:val="32"/>
          <w:szCs w:val="32"/>
        </w:rPr>
        <w:lastRenderedPageBreak/>
        <w:t>2.“教学之星”推荐人选，填报《湖北开放大学“教学之星”推荐表》，提交教师资格证书、各类荣誉证书以及与“教学之星”评选参考指标体系相关的佐证材料。</w:t>
      </w:r>
    </w:p>
    <w:p w14:paraId="45C6A264" w14:textId="77777777" w:rsidR="00676A2D" w:rsidRPr="00676A2D" w:rsidRDefault="00676A2D" w:rsidP="004D3DF6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676A2D">
        <w:rPr>
          <w:rFonts w:ascii="仿宋" w:eastAsia="仿宋" w:hAnsi="仿宋" w:hint="eastAsia"/>
          <w:sz w:val="32"/>
          <w:szCs w:val="32"/>
        </w:rPr>
        <w:t xml:space="preserve">3.“助学之星”推荐人选，填报《湖北开放大学“助学之星”推荐表》，提交 “助学之星”评选参考指标体系相关的佐证材料。 </w:t>
      </w:r>
      <w:r w:rsidRPr="00676A2D">
        <w:rPr>
          <w:rFonts w:ascii="Calibri" w:eastAsia="仿宋" w:hAnsi="Calibri" w:cs="Calibri"/>
          <w:sz w:val="32"/>
          <w:szCs w:val="32"/>
        </w:rPr>
        <w:t> </w:t>
      </w:r>
    </w:p>
    <w:p w14:paraId="7050B748" w14:textId="77777777" w:rsidR="00676A2D" w:rsidRPr="00676A2D" w:rsidRDefault="00676A2D" w:rsidP="004D3DF6">
      <w:pPr>
        <w:ind w:leftChars="100" w:left="210" w:firstLineChars="150" w:firstLine="480"/>
        <w:rPr>
          <w:rFonts w:ascii="仿宋" w:eastAsia="仿宋" w:hAnsi="仿宋" w:hint="eastAsia"/>
          <w:sz w:val="32"/>
          <w:szCs w:val="32"/>
        </w:rPr>
      </w:pPr>
      <w:r w:rsidRPr="00676A2D">
        <w:rPr>
          <w:rFonts w:ascii="仿宋" w:eastAsia="仿宋" w:hAnsi="仿宋" w:hint="eastAsia"/>
          <w:sz w:val="32"/>
          <w:szCs w:val="32"/>
        </w:rPr>
        <w:t>各类推荐表及评选参考指标体系见附件1-6。</w:t>
      </w:r>
    </w:p>
    <w:p w14:paraId="63944701" w14:textId="77777777" w:rsidR="00676A2D" w:rsidRPr="00676A2D" w:rsidRDefault="00676A2D" w:rsidP="004D3DF6">
      <w:pPr>
        <w:ind w:leftChars="100" w:left="210" w:firstLineChars="150" w:firstLine="480"/>
        <w:rPr>
          <w:rFonts w:ascii="仿宋" w:eastAsia="仿宋" w:hAnsi="仿宋" w:hint="eastAsia"/>
          <w:sz w:val="32"/>
          <w:szCs w:val="32"/>
        </w:rPr>
      </w:pPr>
      <w:r w:rsidRPr="00676A2D">
        <w:rPr>
          <w:rFonts w:ascii="仿宋" w:eastAsia="仿宋" w:hAnsi="仿宋" w:hint="eastAsia"/>
          <w:sz w:val="32"/>
          <w:szCs w:val="32"/>
        </w:rPr>
        <w:t>五、工作要求</w:t>
      </w:r>
    </w:p>
    <w:p w14:paraId="4A74E953" w14:textId="77777777" w:rsidR="00676A2D" w:rsidRPr="00676A2D" w:rsidRDefault="00676A2D" w:rsidP="004D3DF6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676A2D">
        <w:rPr>
          <w:rFonts w:ascii="仿宋" w:eastAsia="仿宋" w:hAnsi="仿宋" w:hint="eastAsia"/>
          <w:sz w:val="32"/>
          <w:szCs w:val="32"/>
        </w:rPr>
        <w:t>各单位应高度重视，认真组织，以推进教学过程落实，提升开放教育教学质量为原则，切实把好质量关，严格按评选条件公开、公正、公平地进行评选推荐。</w:t>
      </w:r>
    </w:p>
    <w:p w14:paraId="0227E794" w14:textId="77777777" w:rsidR="00676A2D" w:rsidRPr="00676A2D" w:rsidRDefault="00676A2D" w:rsidP="004D3DF6">
      <w:pPr>
        <w:ind w:leftChars="100" w:left="210" w:firstLineChars="150" w:firstLine="480"/>
        <w:rPr>
          <w:rFonts w:ascii="仿宋" w:eastAsia="仿宋" w:hAnsi="仿宋" w:hint="eastAsia"/>
          <w:sz w:val="32"/>
          <w:szCs w:val="32"/>
        </w:rPr>
      </w:pPr>
      <w:r w:rsidRPr="00676A2D">
        <w:rPr>
          <w:rFonts w:ascii="仿宋" w:eastAsia="仿宋" w:hAnsi="仿宋" w:hint="eastAsia"/>
          <w:sz w:val="32"/>
          <w:szCs w:val="32"/>
        </w:rPr>
        <w:t>六、联系方式</w:t>
      </w:r>
    </w:p>
    <w:p w14:paraId="4FEBC4BF" w14:textId="77777777" w:rsidR="00676A2D" w:rsidRPr="00676A2D" w:rsidRDefault="00676A2D" w:rsidP="004D3DF6">
      <w:pPr>
        <w:ind w:leftChars="100" w:left="210" w:firstLineChars="150" w:firstLine="480"/>
        <w:rPr>
          <w:rFonts w:ascii="仿宋" w:eastAsia="仿宋" w:hAnsi="仿宋" w:hint="eastAsia"/>
          <w:sz w:val="32"/>
          <w:szCs w:val="32"/>
        </w:rPr>
      </w:pPr>
      <w:r w:rsidRPr="00676A2D">
        <w:rPr>
          <w:rFonts w:ascii="仿宋" w:eastAsia="仿宋" w:hAnsi="仿宋" w:hint="eastAsia"/>
          <w:sz w:val="32"/>
          <w:szCs w:val="32"/>
        </w:rPr>
        <w:t>联 系 人：李彦然　汤艺</w:t>
      </w:r>
    </w:p>
    <w:p w14:paraId="22E7C522" w14:textId="77777777" w:rsidR="00676A2D" w:rsidRPr="00676A2D" w:rsidRDefault="00676A2D" w:rsidP="004D3DF6">
      <w:pPr>
        <w:ind w:leftChars="100" w:left="210" w:firstLineChars="150" w:firstLine="480"/>
        <w:rPr>
          <w:rFonts w:ascii="仿宋" w:eastAsia="仿宋" w:hAnsi="仿宋" w:hint="eastAsia"/>
          <w:sz w:val="32"/>
          <w:szCs w:val="32"/>
        </w:rPr>
      </w:pPr>
      <w:r w:rsidRPr="00676A2D">
        <w:rPr>
          <w:rFonts w:ascii="仿宋" w:eastAsia="仿宋" w:hAnsi="仿宋" w:hint="eastAsia"/>
          <w:sz w:val="32"/>
          <w:szCs w:val="32"/>
        </w:rPr>
        <w:t>联系电话：（027）87526218</w:t>
      </w:r>
    </w:p>
    <w:p w14:paraId="3082697E" w14:textId="77777777" w:rsidR="00676A2D" w:rsidRPr="00676A2D" w:rsidRDefault="00676A2D" w:rsidP="004D3DF6">
      <w:pPr>
        <w:ind w:leftChars="100" w:left="210" w:firstLineChars="150" w:firstLine="480"/>
        <w:rPr>
          <w:rFonts w:ascii="仿宋" w:eastAsia="仿宋" w:hAnsi="仿宋" w:hint="eastAsia"/>
          <w:sz w:val="32"/>
          <w:szCs w:val="32"/>
        </w:rPr>
      </w:pPr>
      <w:r w:rsidRPr="00676A2D">
        <w:rPr>
          <w:rFonts w:ascii="仿宋" w:eastAsia="仿宋" w:hAnsi="仿宋" w:hint="eastAsia"/>
          <w:sz w:val="32"/>
          <w:szCs w:val="32"/>
        </w:rPr>
        <w:t>电子邮箱：</w:t>
      </w:r>
      <w:hyperlink r:id="rId4" w:history="1">
        <w:r w:rsidRPr="00676A2D">
          <w:rPr>
            <w:rStyle w:val="a3"/>
            <w:rFonts w:ascii="仿宋" w:eastAsia="仿宋" w:hAnsi="仿宋" w:hint="eastAsia"/>
            <w:sz w:val="32"/>
            <w:szCs w:val="32"/>
          </w:rPr>
          <w:t>hubddk@126.com</w:t>
        </w:r>
      </w:hyperlink>
    </w:p>
    <w:p w14:paraId="1615CCD6" w14:textId="77777777" w:rsidR="00676A2D" w:rsidRPr="00676A2D" w:rsidRDefault="00676A2D" w:rsidP="00676A2D">
      <w:pPr>
        <w:ind w:left="320" w:hangingChars="100" w:hanging="320"/>
        <w:rPr>
          <w:rFonts w:ascii="仿宋" w:eastAsia="仿宋" w:hAnsi="仿宋" w:hint="eastAsia"/>
          <w:sz w:val="32"/>
          <w:szCs w:val="32"/>
        </w:rPr>
      </w:pPr>
      <w:r w:rsidRPr="00676A2D">
        <w:rPr>
          <w:rFonts w:ascii="Calibri" w:eastAsia="仿宋" w:hAnsi="Calibri" w:cs="Calibri"/>
          <w:sz w:val="32"/>
          <w:szCs w:val="32"/>
        </w:rPr>
        <w:t> </w:t>
      </w:r>
    </w:p>
    <w:p w14:paraId="5D5FDAD9" w14:textId="77777777" w:rsidR="00676A2D" w:rsidRPr="00676A2D" w:rsidRDefault="00676A2D" w:rsidP="004D3DF6">
      <w:pPr>
        <w:ind w:leftChars="100" w:left="210" w:firstLineChars="150" w:firstLine="480"/>
        <w:rPr>
          <w:rFonts w:ascii="仿宋" w:eastAsia="仿宋" w:hAnsi="仿宋" w:hint="eastAsia"/>
          <w:sz w:val="32"/>
          <w:szCs w:val="32"/>
        </w:rPr>
      </w:pPr>
      <w:r w:rsidRPr="00676A2D">
        <w:rPr>
          <w:rFonts w:ascii="仿宋" w:eastAsia="仿宋" w:hAnsi="仿宋" w:hint="eastAsia"/>
          <w:sz w:val="32"/>
          <w:szCs w:val="32"/>
        </w:rPr>
        <w:t>附件：1.湖北开放大学“教学之星”推荐表</w:t>
      </w:r>
    </w:p>
    <w:p w14:paraId="415B9E02" w14:textId="77777777" w:rsidR="00676A2D" w:rsidRPr="00676A2D" w:rsidRDefault="00676A2D" w:rsidP="004D3DF6">
      <w:pPr>
        <w:ind w:leftChars="100" w:left="210" w:firstLineChars="450" w:firstLine="1440"/>
        <w:rPr>
          <w:rFonts w:ascii="仿宋" w:eastAsia="仿宋" w:hAnsi="仿宋" w:hint="eastAsia"/>
          <w:sz w:val="32"/>
          <w:szCs w:val="32"/>
        </w:rPr>
      </w:pPr>
      <w:r w:rsidRPr="00676A2D">
        <w:rPr>
          <w:rFonts w:ascii="仿宋" w:eastAsia="仿宋" w:hAnsi="仿宋" w:hint="eastAsia"/>
          <w:sz w:val="32"/>
          <w:szCs w:val="32"/>
        </w:rPr>
        <w:t>2.湖北开放大学“教学之星”评选参考指标体系</w:t>
      </w:r>
    </w:p>
    <w:p w14:paraId="72C99122" w14:textId="77777777" w:rsidR="00676A2D" w:rsidRPr="00676A2D" w:rsidRDefault="00676A2D" w:rsidP="004D3DF6">
      <w:pPr>
        <w:ind w:leftChars="100" w:left="210" w:firstLineChars="450" w:firstLine="1440"/>
        <w:rPr>
          <w:rFonts w:ascii="仿宋" w:eastAsia="仿宋" w:hAnsi="仿宋" w:hint="eastAsia"/>
          <w:sz w:val="32"/>
          <w:szCs w:val="32"/>
        </w:rPr>
      </w:pPr>
      <w:r w:rsidRPr="00676A2D">
        <w:rPr>
          <w:rFonts w:ascii="仿宋" w:eastAsia="仿宋" w:hAnsi="仿宋" w:hint="eastAsia"/>
          <w:sz w:val="32"/>
          <w:szCs w:val="32"/>
        </w:rPr>
        <w:t>3.湖北开放大学“学习之星”推荐表</w:t>
      </w:r>
    </w:p>
    <w:p w14:paraId="39D1C076" w14:textId="77777777" w:rsidR="00676A2D" w:rsidRPr="00676A2D" w:rsidRDefault="00676A2D" w:rsidP="004D3DF6">
      <w:pPr>
        <w:ind w:leftChars="100" w:left="210" w:firstLineChars="450" w:firstLine="1440"/>
        <w:rPr>
          <w:rFonts w:ascii="仿宋" w:eastAsia="仿宋" w:hAnsi="仿宋" w:hint="eastAsia"/>
          <w:sz w:val="32"/>
          <w:szCs w:val="32"/>
        </w:rPr>
      </w:pPr>
      <w:r w:rsidRPr="00676A2D">
        <w:rPr>
          <w:rFonts w:ascii="仿宋" w:eastAsia="仿宋" w:hAnsi="仿宋" w:hint="eastAsia"/>
          <w:sz w:val="32"/>
          <w:szCs w:val="32"/>
        </w:rPr>
        <w:t>4.湖北开放大学“学习之星”评选参考指标体系</w:t>
      </w:r>
    </w:p>
    <w:p w14:paraId="3ED13321" w14:textId="77777777" w:rsidR="00676A2D" w:rsidRPr="00676A2D" w:rsidRDefault="00676A2D" w:rsidP="004D3DF6">
      <w:pPr>
        <w:ind w:leftChars="100" w:left="210" w:firstLineChars="450" w:firstLine="1440"/>
        <w:rPr>
          <w:rFonts w:ascii="仿宋" w:eastAsia="仿宋" w:hAnsi="仿宋" w:hint="eastAsia"/>
          <w:sz w:val="32"/>
          <w:szCs w:val="32"/>
        </w:rPr>
      </w:pPr>
      <w:r w:rsidRPr="00676A2D">
        <w:rPr>
          <w:rFonts w:ascii="仿宋" w:eastAsia="仿宋" w:hAnsi="仿宋" w:hint="eastAsia"/>
          <w:sz w:val="32"/>
          <w:szCs w:val="32"/>
        </w:rPr>
        <w:t>5.湖北开放大学“助学之星”推荐表</w:t>
      </w:r>
    </w:p>
    <w:p w14:paraId="7AA33EAB" w14:textId="77777777" w:rsidR="00676A2D" w:rsidRPr="00676A2D" w:rsidRDefault="00676A2D" w:rsidP="004D3DF6">
      <w:pPr>
        <w:ind w:leftChars="100" w:left="210" w:firstLineChars="450" w:firstLine="1440"/>
        <w:rPr>
          <w:rFonts w:ascii="仿宋" w:eastAsia="仿宋" w:hAnsi="仿宋" w:hint="eastAsia"/>
          <w:b/>
          <w:bCs/>
          <w:sz w:val="32"/>
          <w:szCs w:val="32"/>
        </w:rPr>
      </w:pPr>
      <w:r w:rsidRPr="00676A2D">
        <w:rPr>
          <w:rFonts w:ascii="仿宋" w:eastAsia="仿宋" w:hAnsi="仿宋" w:hint="eastAsia"/>
          <w:sz w:val="32"/>
          <w:szCs w:val="32"/>
        </w:rPr>
        <w:t>6.湖北开放大学“助学之星”评选参考指标体系</w:t>
      </w:r>
    </w:p>
    <w:p w14:paraId="11C25569" w14:textId="739D2D56" w:rsidR="00676A2D" w:rsidRPr="00676A2D" w:rsidRDefault="00676A2D" w:rsidP="004D3DF6">
      <w:pPr>
        <w:ind w:left="321" w:hangingChars="100" w:hanging="321"/>
        <w:jc w:val="left"/>
        <w:rPr>
          <w:rFonts w:ascii="仿宋" w:eastAsia="仿宋" w:hAnsi="仿宋" w:hint="eastAsia"/>
          <w:b/>
          <w:bCs/>
          <w:sz w:val="32"/>
          <w:szCs w:val="32"/>
        </w:rPr>
      </w:pPr>
      <w:r w:rsidRPr="00676A2D">
        <w:rPr>
          <w:rFonts w:ascii="Calibri" w:eastAsia="仿宋" w:hAnsi="Calibri" w:cs="Calibri"/>
          <w:b/>
          <w:bCs/>
          <w:sz w:val="32"/>
          <w:szCs w:val="32"/>
        </w:rPr>
        <w:lastRenderedPageBreak/>
        <w:t> </w:t>
      </w:r>
      <w:bookmarkStart w:id="0" w:name="_GoBack"/>
      <w:bookmarkEnd w:id="0"/>
    </w:p>
    <w:p w14:paraId="675355A3" w14:textId="77777777" w:rsidR="00676A2D" w:rsidRPr="00676A2D" w:rsidRDefault="00676A2D" w:rsidP="00676A2D">
      <w:pPr>
        <w:ind w:leftChars="100" w:left="210" w:firstLineChars="1600" w:firstLine="5140"/>
        <w:jc w:val="left"/>
        <w:rPr>
          <w:rFonts w:ascii="仿宋" w:eastAsia="仿宋" w:hAnsi="仿宋" w:hint="eastAsia"/>
          <w:b/>
          <w:bCs/>
          <w:sz w:val="32"/>
          <w:szCs w:val="32"/>
        </w:rPr>
      </w:pPr>
      <w:r w:rsidRPr="00676A2D">
        <w:rPr>
          <w:rFonts w:ascii="仿宋" w:eastAsia="仿宋" w:hAnsi="仿宋" w:hint="eastAsia"/>
          <w:b/>
          <w:bCs/>
          <w:sz w:val="32"/>
          <w:szCs w:val="32"/>
        </w:rPr>
        <w:t>湖北开放大学</w:t>
      </w:r>
    </w:p>
    <w:p w14:paraId="03094CC6" w14:textId="77777777" w:rsidR="00676A2D" w:rsidRPr="00676A2D" w:rsidRDefault="00676A2D" w:rsidP="00676A2D">
      <w:pPr>
        <w:ind w:leftChars="100" w:left="210" w:firstLineChars="1550" w:firstLine="4979"/>
        <w:jc w:val="left"/>
        <w:rPr>
          <w:rFonts w:ascii="仿宋" w:eastAsia="仿宋" w:hAnsi="仿宋" w:hint="eastAsia"/>
          <w:b/>
          <w:bCs/>
          <w:sz w:val="32"/>
          <w:szCs w:val="32"/>
        </w:rPr>
      </w:pPr>
      <w:r w:rsidRPr="00676A2D">
        <w:rPr>
          <w:rFonts w:ascii="仿宋" w:eastAsia="仿宋" w:hAnsi="仿宋" w:hint="eastAsia"/>
          <w:b/>
          <w:bCs/>
          <w:sz w:val="32"/>
          <w:szCs w:val="32"/>
        </w:rPr>
        <w:t>2022年10月28日</w:t>
      </w:r>
    </w:p>
    <w:p w14:paraId="43176731" w14:textId="77777777" w:rsidR="00676A2D" w:rsidRPr="00676A2D" w:rsidRDefault="00676A2D" w:rsidP="00676A2D">
      <w:pPr>
        <w:ind w:left="321" w:hangingChars="100" w:hanging="321"/>
        <w:jc w:val="left"/>
        <w:rPr>
          <w:rFonts w:ascii="仿宋" w:eastAsia="仿宋" w:hAnsi="仿宋" w:hint="eastAsia"/>
          <w:b/>
          <w:bCs/>
          <w:sz w:val="32"/>
          <w:szCs w:val="32"/>
        </w:rPr>
      </w:pPr>
    </w:p>
    <w:p w14:paraId="0AF4022B" w14:textId="77777777" w:rsidR="004F2448" w:rsidRPr="00676A2D" w:rsidRDefault="004F2448" w:rsidP="00676A2D">
      <w:pPr>
        <w:jc w:val="center"/>
        <w:rPr>
          <w:rFonts w:ascii="黑体" w:eastAsia="黑体" w:hAnsi="黑体"/>
          <w:sz w:val="36"/>
          <w:szCs w:val="36"/>
        </w:rPr>
      </w:pPr>
    </w:p>
    <w:sectPr w:rsidR="004F2448" w:rsidRPr="00676A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5FC"/>
    <w:rsid w:val="000305FC"/>
    <w:rsid w:val="004D3DF6"/>
    <w:rsid w:val="004F2448"/>
    <w:rsid w:val="00676A2D"/>
    <w:rsid w:val="00EE6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DB67A"/>
  <w15:chartTrackingRefBased/>
  <w15:docId w15:val="{DFF8BD9F-0D3B-4DBD-B50E-4E8AC2F0D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6A2D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676A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8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38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36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520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738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65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8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0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78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015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4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ubddk@126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195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2022-11-01T01:17:00Z</dcterms:created>
  <dcterms:modified xsi:type="dcterms:W3CDTF">2022-11-01T01:30:00Z</dcterms:modified>
</cp:coreProperties>
</file>